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93" w:rsidRDefault="00835793" w:rsidP="00835793">
      <w:r>
        <w:t>The Madison Parish Port Commission met in a regular session on Tuesday, January 28, 2020 at the Madison Parish Port Commission Office.  The meeting was called to order by Chairman Donald Frazier and a roll call was taken as follows:</w:t>
      </w:r>
    </w:p>
    <w:p w:rsidR="00835793" w:rsidRDefault="00835793" w:rsidP="00835793"/>
    <w:p w:rsidR="00835793" w:rsidRDefault="00835793" w:rsidP="00835793">
      <w:pPr>
        <w:tabs>
          <w:tab w:val="left" w:pos="-1440"/>
        </w:tabs>
        <w:ind w:left="3600" w:hanging="2880"/>
      </w:pPr>
      <w:r>
        <w:t xml:space="preserve">Commissioners present:         </w:t>
      </w:r>
      <w:r w:rsidRPr="008947B5">
        <w:t xml:space="preserve"> </w:t>
      </w:r>
      <w:r>
        <w:t>Donald Frazier, Robert Charles Brown, Isaiah Ross and Jim Tucker</w:t>
      </w:r>
    </w:p>
    <w:p w:rsidR="00835793" w:rsidRDefault="00835793" w:rsidP="00835793">
      <w:pPr>
        <w:tabs>
          <w:tab w:val="left" w:pos="-1440"/>
        </w:tabs>
      </w:pPr>
    </w:p>
    <w:p w:rsidR="00835793" w:rsidRDefault="00835793" w:rsidP="00835793">
      <w:pPr>
        <w:tabs>
          <w:tab w:val="left" w:pos="-1440"/>
        </w:tabs>
        <w:ind w:left="3600" w:hanging="2880"/>
      </w:pPr>
      <w:r>
        <w:t>Commissioners absent:</w:t>
      </w:r>
      <w:r>
        <w:tab/>
        <w:t>Harold Allen, Charles Vining and Latasha Griffin</w:t>
      </w:r>
    </w:p>
    <w:p w:rsidR="00835793" w:rsidRDefault="00835793" w:rsidP="00835793">
      <w:pPr>
        <w:tabs>
          <w:tab w:val="left" w:pos="-1440"/>
        </w:tabs>
        <w:ind w:left="3600" w:hanging="2880"/>
      </w:pPr>
    </w:p>
    <w:p w:rsidR="00835793" w:rsidRDefault="00835793" w:rsidP="00835793">
      <w:pPr>
        <w:tabs>
          <w:tab w:val="left" w:pos="-1440"/>
        </w:tabs>
        <w:ind w:left="3600" w:hanging="2880"/>
      </w:pPr>
      <w:r>
        <w:t>Other members present:         Patrick Terry Murphy, Executive Director &amp; Kimmeka Epps, Secretary/Treasurer</w:t>
      </w:r>
    </w:p>
    <w:p w:rsidR="00835793" w:rsidRDefault="00835793" w:rsidP="00835793">
      <w:pPr>
        <w:tabs>
          <w:tab w:val="left" w:pos="-1440"/>
        </w:tabs>
        <w:ind w:left="3600" w:hanging="2880"/>
      </w:pPr>
    </w:p>
    <w:p w:rsidR="00835793" w:rsidRDefault="00835793" w:rsidP="00835793">
      <w:pPr>
        <w:tabs>
          <w:tab w:val="left" w:pos="-1440"/>
        </w:tabs>
        <w:ind w:left="3600" w:hanging="2880"/>
      </w:pPr>
      <w:r>
        <w:t>Visitors:</w:t>
      </w:r>
      <w:r>
        <w:tab/>
        <w:t>Carl Thomas(Citizen) &amp; Kevin Allen(Terral River Service)</w:t>
      </w:r>
    </w:p>
    <w:p w:rsidR="00835793" w:rsidRDefault="00835793" w:rsidP="00835793">
      <w:pPr>
        <w:tabs>
          <w:tab w:val="left" w:pos="-1440"/>
        </w:tabs>
        <w:ind w:left="3600" w:hanging="2880"/>
      </w:pPr>
    </w:p>
    <w:p w:rsidR="00835793" w:rsidRDefault="00835793" w:rsidP="00835793">
      <w:pPr>
        <w:tabs>
          <w:tab w:val="left" w:pos="-1440"/>
        </w:tabs>
      </w:pPr>
    </w:p>
    <w:p w:rsidR="00835793" w:rsidRDefault="00835793" w:rsidP="00835793">
      <w:pPr>
        <w:tabs>
          <w:tab w:val="left" w:pos="-1440"/>
        </w:tabs>
      </w:pPr>
    </w:p>
    <w:p w:rsidR="00835793" w:rsidRDefault="00835793" w:rsidP="00835793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Brown and seconded by Commissioner Ross, on approving the previous meeting minutes on </w:t>
      </w:r>
      <w:r>
        <w:t xml:space="preserve">Tuesday, December 17, 2019. </w:t>
      </w:r>
      <w:r>
        <w:rPr>
          <w:sz w:val="23"/>
          <w:szCs w:val="23"/>
        </w:rPr>
        <w:t>The minutes were approved with no necessary corrections. Motion carried unanimously.</w:t>
      </w:r>
    </w:p>
    <w:p w:rsidR="00835793" w:rsidRDefault="00835793" w:rsidP="00835793">
      <w:pPr>
        <w:tabs>
          <w:tab w:val="left" w:pos="-1440"/>
        </w:tabs>
        <w:rPr>
          <w:sz w:val="23"/>
          <w:szCs w:val="23"/>
        </w:rPr>
      </w:pPr>
    </w:p>
    <w:p w:rsidR="00835793" w:rsidRDefault="00835793" w:rsidP="00835793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Secretary Epps </w:t>
      </w:r>
      <w:r w:rsidR="006F4C94">
        <w:rPr>
          <w:sz w:val="23"/>
          <w:szCs w:val="23"/>
        </w:rPr>
        <w:t>provided</w:t>
      </w:r>
      <w:r>
        <w:rPr>
          <w:sz w:val="23"/>
          <w:szCs w:val="23"/>
        </w:rPr>
        <w:t xml:space="preserve"> the year-end closing </w:t>
      </w:r>
      <w:r w:rsidR="006F4C94">
        <w:rPr>
          <w:sz w:val="23"/>
          <w:szCs w:val="23"/>
        </w:rPr>
        <w:t>and the start of the fiscal year 2020</w:t>
      </w:r>
      <w:r>
        <w:rPr>
          <w:sz w:val="23"/>
          <w:szCs w:val="23"/>
        </w:rPr>
        <w:t xml:space="preserve">.  Epps informed the board </w:t>
      </w:r>
      <w:r w:rsidR="006F4C94">
        <w:rPr>
          <w:sz w:val="23"/>
          <w:szCs w:val="23"/>
        </w:rPr>
        <w:t>that monies approved for the gas line will be deposited in</w:t>
      </w:r>
      <w:r w:rsidR="00BD0D9B">
        <w:rPr>
          <w:sz w:val="23"/>
          <w:szCs w:val="23"/>
        </w:rPr>
        <w:t>to</w:t>
      </w:r>
      <w:r w:rsidR="006F4C94">
        <w:rPr>
          <w:sz w:val="23"/>
          <w:szCs w:val="23"/>
        </w:rPr>
        <w:t xml:space="preserve"> the Construction account</w:t>
      </w:r>
      <w:r>
        <w:rPr>
          <w:sz w:val="23"/>
          <w:szCs w:val="23"/>
        </w:rPr>
        <w:t>.</w:t>
      </w:r>
      <w:r w:rsidR="006F4C94">
        <w:rPr>
          <w:sz w:val="23"/>
          <w:szCs w:val="23"/>
        </w:rPr>
        <w:t xml:space="preserve">  In addition, to the transfer of funds from </w:t>
      </w:r>
      <w:r w:rsidR="00915192">
        <w:rPr>
          <w:sz w:val="23"/>
          <w:szCs w:val="23"/>
        </w:rPr>
        <w:t>both CD’s to pay the Port’s part of the project.</w:t>
      </w:r>
    </w:p>
    <w:p w:rsidR="00835793" w:rsidRDefault="00835793" w:rsidP="00835793">
      <w:pPr>
        <w:tabs>
          <w:tab w:val="left" w:pos="-1440"/>
        </w:tabs>
        <w:rPr>
          <w:sz w:val="23"/>
          <w:szCs w:val="23"/>
        </w:rPr>
      </w:pPr>
    </w:p>
    <w:p w:rsidR="00835793" w:rsidRDefault="00835793" w:rsidP="00835793">
      <w:pPr>
        <w:rPr>
          <w:sz w:val="23"/>
          <w:szCs w:val="23"/>
        </w:rPr>
      </w:pPr>
      <w:r>
        <w:rPr>
          <w:sz w:val="23"/>
          <w:szCs w:val="23"/>
        </w:rPr>
        <w:t>On motion given by Commissioner Tucker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Ross, the financial reports were approved with no necessary changes.  Motion carried unanimously.</w:t>
      </w:r>
    </w:p>
    <w:p w:rsidR="00835793" w:rsidRDefault="00835793" w:rsidP="00835793">
      <w:pPr>
        <w:rPr>
          <w:sz w:val="23"/>
          <w:szCs w:val="23"/>
        </w:rPr>
      </w:pPr>
    </w:p>
    <w:p w:rsidR="00835793" w:rsidRDefault="00835793" w:rsidP="00835793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</w:t>
      </w:r>
      <w:r w:rsidR="00915192">
        <w:rPr>
          <w:sz w:val="23"/>
          <w:szCs w:val="23"/>
        </w:rPr>
        <w:t>that Steel City</w:t>
      </w:r>
      <w:r w:rsidR="00C23F3F">
        <w:rPr>
          <w:sz w:val="23"/>
          <w:szCs w:val="23"/>
        </w:rPr>
        <w:t xml:space="preserve"> Construction</w:t>
      </w:r>
      <w:r w:rsidR="00915192">
        <w:rPr>
          <w:sz w:val="23"/>
          <w:szCs w:val="23"/>
        </w:rPr>
        <w:t xml:space="preserve"> made a pro</w:t>
      </w:r>
      <w:r w:rsidR="00BD0D9B">
        <w:rPr>
          <w:sz w:val="23"/>
          <w:szCs w:val="23"/>
        </w:rPr>
        <w:t>posal to inspection the rail</w:t>
      </w:r>
      <w:r w:rsidR="00915192">
        <w:rPr>
          <w:sz w:val="23"/>
          <w:szCs w:val="23"/>
        </w:rPr>
        <w:t xml:space="preserve"> owned by the Port.  Murphy stated that he will allow them to inspect the rail once and allow them to report on the issues or non-issues with the rail.</w:t>
      </w:r>
      <w:r w:rsidR="00C23F3F">
        <w:rPr>
          <w:sz w:val="23"/>
          <w:szCs w:val="23"/>
        </w:rPr>
        <w:t xml:space="preserve">  Ties still remain on Port’s property.</w:t>
      </w:r>
    </w:p>
    <w:p w:rsidR="00835793" w:rsidRDefault="00835793" w:rsidP="00835793">
      <w:pPr>
        <w:rPr>
          <w:sz w:val="23"/>
          <w:szCs w:val="23"/>
        </w:rPr>
      </w:pPr>
    </w:p>
    <w:p w:rsidR="00835793" w:rsidRDefault="00835793" w:rsidP="00835793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the progression of </w:t>
      </w:r>
      <w:r w:rsidR="00C23F3F">
        <w:rPr>
          <w:sz w:val="23"/>
          <w:szCs w:val="23"/>
        </w:rPr>
        <w:t>Rail Vehicle Service.  Several parti</w:t>
      </w:r>
      <w:r w:rsidR="00A72A4D">
        <w:rPr>
          <w:sz w:val="23"/>
          <w:szCs w:val="23"/>
        </w:rPr>
        <w:t>cipates are scheduled to arrive</w:t>
      </w:r>
      <w:r w:rsidR="00C23F3F">
        <w:rPr>
          <w:sz w:val="23"/>
          <w:szCs w:val="23"/>
        </w:rPr>
        <w:t xml:space="preserve"> at the Port late Thursday evening.  The main objective is to get </w:t>
      </w:r>
      <w:r w:rsidR="00BD0D9B">
        <w:rPr>
          <w:sz w:val="23"/>
          <w:szCs w:val="23"/>
        </w:rPr>
        <w:t>the required amount of electricity</w:t>
      </w:r>
      <w:r w:rsidR="00C23F3F">
        <w:rPr>
          <w:sz w:val="23"/>
          <w:szCs w:val="23"/>
        </w:rPr>
        <w:t xml:space="preserve"> needed to support the operation.</w:t>
      </w:r>
    </w:p>
    <w:p w:rsidR="00C23F3F" w:rsidRDefault="00C23F3F" w:rsidP="00835793">
      <w:pPr>
        <w:rPr>
          <w:sz w:val="23"/>
          <w:szCs w:val="23"/>
        </w:rPr>
      </w:pPr>
    </w:p>
    <w:p w:rsidR="00C23F3F" w:rsidRDefault="00C23F3F" w:rsidP="00835793">
      <w:pPr>
        <w:rPr>
          <w:sz w:val="23"/>
          <w:szCs w:val="23"/>
        </w:rPr>
      </w:pPr>
      <w:r>
        <w:rPr>
          <w:sz w:val="23"/>
          <w:szCs w:val="23"/>
        </w:rPr>
        <w:t>Murphy provided updates on the USDA grant.  Preconstruction meeting was held.  February 3, 2020 is the scheduled start date.  However, the parties are concerned about the river stages</w:t>
      </w:r>
      <w:r w:rsidR="00402DE1">
        <w:rPr>
          <w:sz w:val="23"/>
          <w:szCs w:val="23"/>
        </w:rPr>
        <w:t>.</w:t>
      </w:r>
    </w:p>
    <w:p w:rsidR="00402DE1" w:rsidRDefault="00402DE1" w:rsidP="00835793">
      <w:pPr>
        <w:rPr>
          <w:sz w:val="23"/>
          <w:szCs w:val="23"/>
        </w:rPr>
      </w:pPr>
    </w:p>
    <w:p w:rsidR="00402DE1" w:rsidRDefault="00402DE1" w:rsidP="00835793">
      <w:pPr>
        <w:rPr>
          <w:sz w:val="23"/>
          <w:szCs w:val="23"/>
        </w:rPr>
      </w:pPr>
      <w:r>
        <w:rPr>
          <w:sz w:val="23"/>
          <w:szCs w:val="23"/>
        </w:rPr>
        <w:t>Easement concerns for Ce</w:t>
      </w:r>
      <w:r w:rsidR="00A72A4D">
        <w:rPr>
          <w:sz w:val="23"/>
          <w:szCs w:val="23"/>
        </w:rPr>
        <w:t>nterPoint are underway.  CenterP</w:t>
      </w:r>
      <w:r>
        <w:rPr>
          <w:sz w:val="23"/>
          <w:szCs w:val="23"/>
        </w:rPr>
        <w:t>oint made changes to w</w:t>
      </w:r>
      <w:r w:rsidR="00A72A4D">
        <w:rPr>
          <w:sz w:val="23"/>
          <w:szCs w:val="23"/>
        </w:rPr>
        <w:t>h</w:t>
      </w:r>
      <w:r w:rsidR="00BD0D9B">
        <w:rPr>
          <w:sz w:val="23"/>
          <w:szCs w:val="23"/>
        </w:rPr>
        <w:t xml:space="preserve">ere the line was </w:t>
      </w:r>
      <w:r>
        <w:rPr>
          <w:sz w:val="23"/>
          <w:szCs w:val="23"/>
        </w:rPr>
        <w:t>expected to be installed.  Murphy &amp; Jerry Melton(Complex Chemical) informed CenterPoint that the lines are near water and fertilizer lines</w:t>
      </w:r>
      <w:r w:rsidR="00592047">
        <w:rPr>
          <w:sz w:val="23"/>
          <w:szCs w:val="23"/>
        </w:rPr>
        <w:t>.</w:t>
      </w:r>
    </w:p>
    <w:p w:rsidR="00592047" w:rsidRDefault="00592047" w:rsidP="00835793">
      <w:pPr>
        <w:rPr>
          <w:sz w:val="23"/>
          <w:szCs w:val="23"/>
        </w:rPr>
      </w:pPr>
    </w:p>
    <w:p w:rsidR="00592047" w:rsidRDefault="00592047" w:rsidP="00835793">
      <w:pPr>
        <w:rPr>
          <w:sz w:val="23"/>
          <w:szCs w:val="23"/>
        </w:rPr>
      </w:pPr>
      <w:r>
        <w:rPr>
          <w:sz w:val="23"/>
          <w:szCs w:val="23"/>
        </w:rPr>
        <w:t>Commissioner Allen arrived during Item E.</w:t>
      </w:r>
    </w:p>
    <w:p w:rsidR="00835793" w:rsidRDefault="00835793" w:rsidP="00835793">
      <w:pPr>
        <w:rPr>
          <w:sz w:val="23"/>
          <w:szCs w:val="23"/>
        </w:rPr>
      </w:pPr>
    </w:p>
    <w:p w:rsidR="00835793" w:rsidRDefault="00835793" w:rsidP="00835793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 xml:space="preserve">: </w:t>
      </w:r>
      <w:r w:rsidR="00592047">
        <w:rPr>
          <w:b/>
          <w:sz w:val="23"/>
          <w:szCs w:val="23"/>
        </w:rPr>
        <w:t>Kevin Allen(Terral River Service) questioned the absence of the Manager of Delta Southern Railroad.  Dino Trevino is still the manager.</w:t>
      </w:r>
    </w:p>
    <w:p w:rsidR="00835793" w:rsidRDefault="00835793" w:rsidP="00835793">
      <w:pPr>
        <w:rPr>
          <w:sz w:val="23"/>
          <w:szCs w:val="23"/>
        </w:rPr>
      </w:pPr>
    </w:p>
    <w:p w:rsidR="00BD0D9B" w:rsidRDefault="00BD0D9B" w:rsidP="00835793">
      <w:pPr>
        <w:rPr>
          <w:sz w:val="23"/>
          <w:szCs w:val="23"/>
        </w:rPr>
      </w:pPr>
    </w:p>
    <w:p w:rsidR="00BD0D9B" w:rsidRDefault="00592047" w:rsidP="00835793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Commissioner Harold Allen(Fire Chief) discussed the lighting at the entrance of Port Road.  </w:t>
      </w:r>
      <w:r w:rsidR="00BD0D9B">
        <w:rPr>
          <w:sz w:val="23"/>
          <w:szCs w:val="23"/>
        </w:rPr>
        <w:t>Allen stated that lighting is needed and at this point it is a necessity.  Secretary Epps stated that she has spoken with the Police Jury concerning the lighting and will follow up.</w:t>
      </w:r>
    </w:p>
    <w:p w:rsidR="00BD0D9B" w:rsidRDefault="00BD0D9B" w:rsidP="00835793">
      <w:pPr>
        <w:rPr>
          <w:sz w:val="23"/>
          <w:szCs w:val="23"/>
        </w:rPr>
      </w:pPr>
    </w:p>
    <w:p w:rsidR="00835793" w:rsidRDefault="00835793" w:rsidP="00835793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 and seconded by Commissioner Ross to enter into executive session. Motion carried unanimously.</w:t>
      </w:r>
    </w:p>
    <w:p w:rsidR="00835793" w:rsidRDefault="00835793" w:rsidP="00835793">
      <w:pPr>
        <w:rPr>
          <w:sz w:val="23"/>
          <w:szCs w:val="23"/>
        </w:rPr>
      </w:pPr>
    </w:p>
    <w:p w:rsidR="00835793" w:rsidRDefault="00835793" w:rsidP="00835793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 and seconded by Commissioners Ross, to enter back into regular session. Motion carried unanimously.</w:t>
      </w:r>
    </w:p>
    <w:p w:rsidR="00835793" w:rsidRDefault="00835793" w:rsidP="00835793">
      <w:pPr>
        <w:rPr>
          <w:sz w:val="23"/>
          <w:szCs w:val="23"/>
        </w:rPr>
      </w:pPr>
      <w:bookmarkStart w:id="0" w:name="_GoBack"/>
      <w:bookmarkEnd w:id="0"/>
    </w:p>
    <w:p w:rsidR="00835793" w:rsidRDefault="00835793" w:rsidP="00835793">
      <w:pPr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 brought before the board, Chairman </w:t>
      </w:r>
      <w:r w:rsidR="006F4C94">
        <w:rPr>
          <w:sz w:val="22"/>
          <w:szCs w:val="22"/>
        </w:rPr>
        <w:t>Frazier</w:t>
      </w:r>
      <w:r>
        <w:rPr>
          <w:sz w:val="22"/>
          <w:szCs w:val="22"/>
        </w:rPr>
        <w:t xml:space="preserve"> declared the meeting adjourned.</w:t>
      </w:r>
    </w:p>
    <w:p w:rsidR="00835793" w:rsidRDefault="00835793" w:rsidP="00835793">
      <w:pPr>
        <w:rPr>
          <w:sz w:val="22"/>
          <w:szCs w:val="22"/>
        </w:rPr>
      </w:pPr>
    </w:p>
    <w:p w:rsidR="00835793" w:rsidRDefault="00835793" w:rsidP="00835793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6F4C94">
        <w:t>Donald Frazier</w:t>
      </w:r>
      <w:r>
        <w:tab/>
      </w:r>
    </w:p>
    <w:p w:rsidR="00835793" w:rsidRDefault="00835793" w:rsidP="00835793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F838F4" w:rsidRDefault="00F838F4"/>
    <w:sectPr w:rsidR="00F8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3"/>
    <w:rsid w:val="001B68D6"/>
    <w:rsid w:val="00402DE1"/>
    <w:rsid w:val="00592047"/>
    <w:rsid w:val="006F4C94"/>
    <w:rsid w:val="00835793"/>
    <w:rsid w:val="00915192"/>
    <w:rsid w:val="00A72A4D"/>
    <w:rsid w:val="00BD0D9B"/>
    <w:rsid w:val="00C23F3F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F27C6-647A-4800-B7C8-7245065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3</cp:revision>
  <cp:lastPrinted>2020-06-23T17:03:00Z</cp:lastPrinted>
  <dcterms:created xsi:type="dcterms:W3CDTF">2020-06-22T14:22:00Z</dcterms:created>
  <dcterms:modified xsi:type="dcterms:W3CDTF">2020-06-23T17:03:00Z</dcterms:modified>
</cp:coreProperties>
</file>